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4D430" w14:textId="7533B0B4" w:rsidR="005B5A27" w:rsidRPr="0013630E" w:rsidRDefault="005B5A27" w:rsidP="005B5A27">
      <w:pPr>
        <w:pStyle w:val="3GPPHeader"/>
        <w:spacing w:after="60"/>
        <w:rPr>
          <w:sz w:val="32"/>
          <w:szCs w:val="32"/>
        </w:rPr>
      </w:pPr>
      <w:r w:rsidRPr="00CE0424">
        <w:t>3GPP TSG-RAN WG</w:t>
      </w:r>
      <w:r>
        <w:t>2</w:t>
      </w:r>
      <w:r w:rsidRPr="00CE0424">
        <w:t xml:space="preserve"> #</w:t>
      </w:r>
      <w:r>
        <w:t>10</w:t>
      </w:r>
      <w:r w:rsidR="00E926F9">
        <w:t>2</w:t>
      </w:r>
      <w:r w:rsidRPr="00CE0424">
        <w:tab/>
      </w:r>
      <w:proofErr w:type="spellStart"/>
      <w:r w:rsidRPr="0013630E">
        <w:rPr>
          <w:sz w:val="32"/>
          <w:szCs w:val="32"/>
        </w:rPr>
        <w:t>Tdoc</w:t>
      </w:r>
      <w:proofErr w:type="spellEnd"/>
      <w:r w:rsidRPr="0013630E">
        <w:rPr>
          <w:sz w:val="32"/>
          <w:szCs w:val="32"/>
        </w:rPr>
        <w:t xml:space="preserve"> </w:t>
      </w:r>
      <w:r w:rsidR="008A1D88" w:rsidRPr="008A1D88">
        <w:rPr>
          <w:sz w:val="32"/>
          <w:szCs w:val="32"/>
        </w:rPr>
        <w:t>R2-1809177</w:t>
      </w:r>
    </w:p>
    <w:p w14:paraId="635D06F5" w14:textId="5D75A5FD" w:rsidR="005B5A27" w:rsidRPr="00CE0424" w:rsidRDefault="00E926F9" w:rsidP="005B5A27">
      <w:pPr>
        <w:pStyle w:val="3GPPHeader"/>
      </w:pPr>
      <w:r w:rsidRPr="00F873C3">
        <w:t xml:space="preserve">Busan, Korea, 21-25 </w:t>
      </w:r>
      <w:proofErr w:type="gramStart"/>
      <w:r w:rsidRPr="00F873C3">
        <w:t>May,</w:t>
      </w:r>
      <w:proofErr w:type="gramEnd"/>
      <w:r w:rsidRPr="00F873C3">
        <w:t xml:space="preserve"> 2018</w:t>
      </w:r>
    </w:p>
    <w:p w14:paraId="34DB01EE" w14:textId="54E50AB6" w:rsidR="003E0050" w:rsidRPr="008A1D88" w:rsidRDefault="003E0050" w:rsidP="004D1479">
      <w:pPr>
        <w:pStyle w:val="3GPPHeader"/>
        <w:rPr>
          <w:rFonts w:cs="Arial"/>
        </w:rPr>
      </w:pPr>
    </w:p>
    <w:p w14:paraId="5B6909CC" w14:textId="5B0ED79C" w:rsidR="005A201D" w:rsidRPr="008A1D88" w:rsidRDefault="003A1B8F" w:rsidP="005A201D">
      <w:pPr>
        <w:spacing w:after="60"/>
        <w:ind w:left="1985" w:hanging="1985"/>
        <w:rPr>
          <w:rFonts w:ascii="Arial" w:hAnsi="Arial" w:cs="Arial"/>
          <w:bCs/>
        </w:rPr>
      </w:pPr>
      <w:r w:rsidRPr="008A1D88">
        <w:rPr>
          <w:rFonts w:ascii="Arial" w:hAnsi="Arial" w:cs="Arial"/>
          <w:b/>
        </w:rPr>
        <w:t>Title:</w:t>
      </w:r>
      <w:r w:rsidRPr="008A1D88">
        <w:rPr>
          <w:rFonts w:ascii="Arial" w:hAnsi="Arial" w:cs="Arial"/>
          <w:b/>
        </w:rPr>
        <w:tab/>
      </w:r>
      <w:r w:rsidR="00E926F9" w:rsidRPr="008A1D88">
        <w:rPr>
          <w:rFonts w:ascii="Arial" w:hAnsi="Arial" w:cs="Arial"/>
          <w:b/>
        </w:rPr>
        <w:t xml:space="preserve">LS on </w:t>
      </w:r>
      <w:r w:rsidR="0045039C" w:rsidRPr="008A1D88">
        <w:rPr>
          <w:rFonts w:ascii="Arial" w:hAnsi="Arial" w:cs="Arial"/>
          <w:b/>
        </w:rPr>
        <w:t>inactive security</w:t>
      </w:r>
    </w:p>
    <w:p w14:paraId="1BF47D6F" w14:textId="6B8B55D7" w:rsidR="00D5390B" w:rsidRPr="008A1D88" w:rsidRDefault="00D5390B" w:rsidP="00DE673F">
      <w:pPr>
        <w:spacing w:after="60"/>
        <w:ind w:left="1985" w:hanging="1985"/>
        <w:rPr>
          <w:rFonts w:ascii="Arial" w:hAnsi="Arial" w:cs="Arial"/>
        </w:rPr>
      </w:pPr>
    </w:p>
    <w:p w14:paraId="0D7CD595" w14:textId="6D4BA475" w:rsidR="00AE1358" w:rsidRPr="008A1D88" w:rsidRDefault="003A1B8F">
      <w:pPr>
        <w:spacing w:after="60"/>
        <w:ind w:left="1985" w:hanging="1985"/>
        <w:rPr>
          <w:rFonts w:ascii="Arial" w:hAnsi="Arial" w:cs="Arial"/>
          <w:bCs/>
        </w:rPr>
      </w:pPr>
      <w:r w:rsidRPr="008A1D88">
        <w:rPr>
          <w:rFonts w:ascii="Arial" w:hAnsi="Arial" w:cs="Arial"/>
          <w:b/>
        </w:rPr>
        <w:t>Release:</w:t>
      </w:r>
      <w:r w:rsidRPr="008A1D88">
        <w:rPr>
          <w:rFonts w:ascii="Arial" w:hAnsi="Arial" w:cs="Arial"/>
          <w:bCs/>
        </w:rPr>
        <w:tab/>
      </w:r>
      <w:r w:rsidR="00AE1358" w:rsidRPr="008A1D88">
        <w:rPr>
          <w:rFonts w:ascii="Arial" w:hAnsi="Arial" w:cs="Arial"/>
          <w:bCs/>
        </w:rPr>
        <w:t>Rel-1</w:t>
      </w:r>
      <w:r w:rsidR="003E0050" w:rsidRPr="008A1D88">
        <w:rPr>
          <w:rFonts w:ascii="Arial" w:hAnsi="Arial" w:cs="Arial"/>
          <w:bCs/>
        </w:rPr>
        <w:t>5</w:t>
      </w:r>
    </w:p>
    <w:p w14:paraId="091A68D5" w14:textId="40FDAC9F" w:rsidR="00D5390B" w:rsidRPr="008A1D88" w:rsidRDefault="003A1B8F">
      <w:pPr>
        <w:spacing w:after="60"/>
        <w:ind w:left="1985" w:hanging="1985"/>
        <w:rPr>
          <w:rFonts w:ascii="Arial" w:hAnsi="Arial" w:cs="Arial"/>
          <w:bCs/>
          <w:lang w:val="en-US"/>
        </w:rPr>
      </w:pPr>
      <w:r w:rsidRPr="008A1D88">
        <w:rPr>
          <w:rFonts w:ascii="Arial" w:hAnsi="Arial" w:cs="Arial"/>
          <w:b/>
        </w:rPr>
        <w:t>Work Item:</w:t>
      </w:r>
      <w:r w:rsidRPr="008A1D88">
        <w:rPr>
          <w:rFonts w:ascii="Arial" w:hAnsi="Arial" w:cs="Arial"/>
          <w:bCs/>
        </w:rPr>
        <w:tab/>
      </w:r>
      <w:proofErr w:type="spellStart"/>
      <w:r w:rsidR="00AE1358" w:rsidRPr="008A1D88">
        <w:rPr>
          <w:rFonts w:ascii="Arial" w:hAnsi="Arial" w:cs="Arial"/>
          <w:bCs/>
        </w:rPr>
        <w:t>NR_newRAT</w:t>
      </w:r>
      <w:proofErr w:type="spellEnd"/>
      <w:r w:rsidR="005A201D" w:rsidRPr="008A1D88">
        <w:rPr>
          <w:rFonts w:ascii="Arial" w:hAnsi="Arial" w:cs="Arial"/>
          <w:bCs/>
        </w:rPr>
        <w:t>-Core</w:t>
      </w:r>
      <w:r w:rsidR="00E87F47" w:rsidRPr="008A1D88">
        <w:rPr>
          <w:rFonts w:ascii="Arial" w:hAnsi="Arial" w:cs="Arial"/>
          <w:bCs/>
        </w:rPr>
        <w:t xml:space="preserve">, </w:t>
      </w:r>
      <w:r w:rsidR="00E87F47" w:rsidRPr="008A1D88">
        <w:rPr>
          <w:rFonts w:ascii="Arial" w:hAnsi="Arial" w:cs="Arial"/>
        </w:rPr>
        <w:t>LTE_5G-CN</w:t>
      </w:r>
    </w:p>
    <w:p w14:paraId="55347397" w14:textId="77777777" w:rsidR="00D5390B" w:rsidRPr="008A1D88" w:rsidRDefault="00D5390B">
      <w:pPr>
        <w:spacing w:after="60"/>
        <w:ind w:left="1985" w:hanging="1985"/>
        <w:rPr>
          <w:rFonts w:ascii="Arial" w:hAnsi="Arial" w:cs="Arial"/>
          <w:b/>
          <w:lang w:val="en-US"/>
        </w:rPr>
      </w:pPr>
    </w:p>
    <w:p w14:paraId="58435B3E" w14:textId="42F9C4CC" w:rsidR="00D5390B" w:rsidRPr="008A1D88" w:rsidRDefault="003A1B8F">
      <w:pPr>
        <w:spacing w:after="60"/>
        <w:ind w:left="1985" w:hanging="1985"/>
        <w:rPr>
          <w:rFonts w:ascii="Arial" w:hAnsi="Arial" w:cs="Arial"/>
          <w:bCs/>
        </w:rPr>
      </w:pPr>
      <w:r w:rsidRPr="008A1D88">
        <w:rPr>
          <w:rFonts w:ascii="Arial" w:hAnsi="Arial" w:cs="Arial"/>
          <w:b/>
        </w:rPr>
        <w:t>Source:</w:t>
      </w:r>
      <w:r w:rsidRPr="008A1D88">
        <w:rPr>
          <w:rFonts w:ascii="Arial" w:hAnsi="Arial" w:cs="Arial"/>
          <w:bCs/>
        </w:rPr>
        <w:tab/>
      </w:r>
      <w:r w:rsidR="008A1D88" w:rsidRPr="008A1D88">
        <w:rPr>
          <w:rFonts w:ascii="Arial" w:hAnsi="Arial" w:cs="Arial"/>
          <w:bCs/>
        </w:rPr>
        <w:t>RAN2</w:t>
      </w:r>
      <w:bookmarkStart w:id="0" w:name="_GoBack"/>
      <w:bookmarkEnd w:id="0"/>
    </w:p>
    <w:p w14:paraId="2B104F3D" w14:textId="7E606122" w:rsidR="00AE1358" w:rsidRPr="008A1D88" w:rsidRDefault="003A1B8F">
      <w:pPr>
        <w:spacing w:after="60"/>
        <w:ind w:left="1985" w:hanging="1985"/>
        <w:rPr>
          <w:rFonts w:ascii="Arial" w:hAnsi="Arial" w:cs="Arial"/>
          <w:bCs/>
        </w:rPr>
      </w:pPr>
      <w:r w:rsidRPr="008A1D88">
        <w:rPr>
          <w:rFonts w:ascii="Arial" w:hAnsi="Arial" w:cs="Arial"/>
          <w:b/>
        </w:rPr>
        <w:t>To:</w:t>
      </w:r>
      <w:r w:rsidRPr="008A1D88">
        <w:rPr>
          <w:rFonts w:ascii="Arial" w:hAnsi="Arial" w:cs="Arial"/>
          <w:bCs/>
        </w:rPr>
        <w:tab/>
      </w:r>
      <w:r w:rsidR="00096459" w:rsidRPr="008A1D88">
        <w:rPr>
          <w:rFonts w:ascii="Arial" w:hAnsi="Arial" w:cs="Arial"/>
          <w:bCs/>
        </w:rPr>
        <w:t>SA3</w:t>
      </w:r>
    </w:p>
    <w:p w14:paraId="5AA82F00" w14:textId="77777777" w:rsidR="0062692F" w:rsidRDefault="0062692F">
      <w:pPr>
        <w:spacing w:after="60"/>
        <w:ind w:left="1985" w:hanging="1985"/>
        <w:rPr>
          <w:rFonts w:ascii="Arial" w:hAnsi="Arial" w:cs="Arial"/>
          <w:bCs/>
        </w:rPr>
      </w:pPr>
    </w:p>
    <w:p w14:paraId="7D2D6937" w14:textId="77777777" w:rsidR="00D5390B" w:rsidRPr="008A1D88"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AA86AE8" w:rsidR="00D5390B" w:rsidRPr="008A1D88" w:rsidRDefault="003A1B8F">
      <w:pPr>
        <w:pStyle w:val="Heading4"/>
        <w:tabs>
          <w:tab w:val="left" w:pos="2268"/>
        </w:tabs>
        <w:ind w:left="567"/>
        <w:rPr>
          <w:rFonts w:cs="Arial"/>
          <w:b w:val="0"/>
          <w:bCs/>
          <w:lang w:val="fi-FI"/>
        </w:rPr>
      </w:pPr>
      <w:proofErr w:type="spellStart"/>
      <w:r w:rsidRPr="008A1D88">
        <w:rPr>
          <w:rFonts w:cs="Arial"/>
          <w:lang w:val="fi-FI"/>
        </w:rPr>
        <w:t>Name</w:t>
      </w:r>
      <w:proofErr w:type="spellEnd"/>
      <w:r w:rsidRPr="008A1D88">
        <w:rPr>
          <w:rFonts w:cs="Arial"/>
          <w:lang w:val="fi-FI"/>
        </w:rPr>
        <w:t>:</w:t>
      </w:r>
      <w:r w:rsidRPr="008A1D88">
        <w:rPr>
          <w:rFonts w:cs="Arial"/>
          <w:b w:val="0"/>
          <w:bCs/>
          <w:lang w:val="fi-FI"/>
        </w:rPr>
        <w:tab/>
      </w:r>
      <w:r w:rsidR="00E926F9" w:rsidRPr="008A1D88">
        <w:rPr>
          <w:rFonts w:cs="Arial"/>
          <w:b w:val="0"/>
          <w:bCs/>
          <w:lang w:val="fi-FI"/>
        </w:rPr>
        <w:t>Icaro Leonardo Da Silva</w:t>
      </w:r>
    </w:p>
    <w:p w14:paraId="5BE3074C" w14:textId="25CB5F77" w:rsidR="00D5390B" w:rsidRPr="008A1D88" w:rsidRDefault="003A1B8F">
      <w:pPr>
        <w:pStyle w:val="Heading7"/>
        <w:tabs>
          <w:tab w:val="left" w:pos="2268"/>
        </w:tabs>
        <w:ind w:left="567"/>
        <w:rPr>
          <w:rFonts w:cs="Arial"/>
          <w:b w:val="0"/>
          <w:bCs/>
          <w:color w:val="auto"/>
          <w:lang w:val="fi-FI"/>
        </w:rPr>
      </w:pPr>
      <w:r w:rsidRPr="008A1D88">
        <w:rPr>
          <w:rFonts w:cs="Arial"/>
          <w:color w:val="auto"/>
          <w:lang w:val="fi-FI"/>
        </w:rPr>
        <w:t xml:space="preserve">E-mail </w:t>
      </w:r>
      <w:proofErr w:type="spellStart"/>
      <w:r w:rsidRPr="008A1D88">
        <w:rPr>
          <w:rFonts w:cs="Arial"/>
          <w:color w:val="auto"/>
          <w:lang w:val="fi-FI"/>
        </w:rPr>
        <w:t>Address</w:t>
      </w:r>
      <w:proofErr w:type="spellEnd"/>
      <w:r w:rsidRPr="008A1D88">
        <w:rPr>
          <w:rFonts w:cs="Arial"/>
          <w:color w:val="auto"/>
          <w:lang w:val="fi-FI"/>
        </w:rPr>
        <w:t>:</w:t>
      </w:r>
      <w:r w:rsidRPr="008A1D88">
        <w:rPr>
          <w:rFonts w:cs="Arial"/>
          <w:b w:val="0"/>
          <w:bCs/>
          <w:color w:val="auto"/>
          <w:lang w:val="fi-FI"/>
        </w:rPr>
        <w:tab/>
      </w:r>
      <w:r w:rsidR="00E926F9" w:rsidRPr="008A1D88">
        <w:rPr>
          <w:rFonts w:cs="Arial"/>
          <w:b w:val="0"/>
          <w:bCs/>
          <w:color w:val="auto"/>
          <w:lang w:val="fi-FI"/>
        </w:rPr>
        <w:t>icaro.leonardo.da.silva@ericsson.com</w:t>
      </w:r>
    </w:p>
    <w:p w14:paraId="2F9BD5C9" w14:textId="77777777" w:rsidR="00D5390B" w:rsidRPr="001E5442" w:rsidRDefault="00D5390B">
      <w:pPr>
        <w:spacing w:after="60"/>
        <w:ind w:left="1985" w:hanging="1985"/>
        <w:rPr>
          <w:rFonts w:ascii="Arial" w:hAnsi="Arial" w:cs="Arial"/>
          <w:b/>
          <w:lang w:val="fi-FI"/>
        </w:rPr>
      </w:pPr>
    </w:p>
    <w:p w14:paraId="08655E6F" w14:textId="77777777" w:rsidR="00D5390B" w:rsidRPr="001E5442" w:rsidRDefault="00D5390B">
      <w:pPr>
        <w:pBdr>
          <w:bottom w:val="single" w:sz="4" w:space="1" w:color="auto"/>
        </w:pBdr>
        <w:rPr>
          <w:rFonts w:ascii="Arial" w:hAnsi="Arial" w:cs="Arial"/>
          <w:lang w:val="fi-FI"/>
        </w:rPr>
      </w:pPr>
    </w:p>
    <w:p w14:paraId="33E476B5" w14:textId="77777777" w:rsidR="00D5390B" w:rsidRPr="001E5442" w:rsidRDefault="00D5390B">
      <w:pPr>
        <w:rPr>
          <w:rFonts w:ascii="Arial" w:hAnsi="Arial" w:cs="Arial"/>
          <w:lang w:val="fi-FI"/>
        </w:rPr>
      </w:pPr>
    </w:p>
    <w:p w14:paraId="5EAAC1F0" w14:textId="77777777" w:rsidR="00D5390B" w:rsidRDefault="003A1B8F">
      <w:pPr>
        <w:spacing w:after="120"/>
        <w:rPr>
          <w:rFonts w:ascii="Arial" w:hAnsi="Arial" w:cs="Arial"/>
          <w:b/>
        </w:rPr>
      </w:pPr>
      <w:r>
        <w:rPr>
          <w:rFonts w:ascii="Arial" w:hAnsi="Arial" w:cs="Arial"/>
          <w:b/>
        </w:rPr>
        <w:t>1. Overall Description:</w:t>
      </w:r>
    </w:p>
    <w:p w14:paraId="439C1AD8" w14:textId="431F0794" w:rsidR="00096459" w:rsidRPr="00096459" w:rsidRDefault="00E62499" w:rsidP="00096459">
      <w:pPr>
        <w:spacing w:after="120"/>
        <w:rPr>
          <w:rFonts w:ascii="Arial" w:hAnsi="Arial" w:cs="Arial"/>
        </w:rPr>
      </w:pPr>
      <w:r>
        <w:rPr>
          <w:rFonts w:ascii="Arial" w:hAnsi="Arial" w:cs="Arial"/>
        </w:rPr>
        <w:t xml:space="preserve">RAN2 </w:t>
      </w:r>
      <w:r w:rsidR="0045039C">
        <w:rPr>
          <w:rFonts w:ascii="Arial" w:hAnsi="Arial" w:cs="Arial"/>
        </w:rPr>
        <w:t xml:space="preserve">would like to thank SA3 for their reply LS on inactive security </w:t>
      </w:r>
      <w:r w:rsidR="00C97483">
        <w:rPr>
          <w:rFonts w:ascii="Arial" w:hAnsi="Arial" w:cs="Arial"/>
        </w:rPr>
        <w:t>(</w:t>
      </w:r>
      <w:r w:rsidR="00C97483" w:rsidRPr="00C97483">
        <w:rPr>
          <w:rFonts w:ascii="Arial" w:hAnsi="Arial" w:cs="Arial"/>
        </w:rPr>
        <w:t>S3-181997</w:t>
      </w:r>
      <w:r w:rsidR="00C97483">
        <w:rPr>
          <w:rFonts w:ascii="Arial" w:hAnsi="Arial" w:cs="Arial"/>
        </w:rPr>
        <w:t xml:space="preserve">) </w:t>
      </w:r>
      <w:r w:rsidR="0045039C">
        <w:rPr>
          <w:rFonts w:ascii="Arial" w:hAnsi="Arial" w:cs="Arial"/>
        </w:rPr>
        <w:t>and inform the following agreement</w:t>
      </w:r>
      <w:r w:rsidR="00096459">
        <w:rPr>
          <w:rFonts w:ascii="Arial" w:hAnsi="Arial" w:cs="Arial"/>
        </w:rPr>
        <w:t>s</w:t>
      </w:r>
      <w:r w:rsidR="0045039C">
        <w:rPr>
          <w:rFonts w:ascii="Arial" w:hAnsi="Arial" w:cs="Arial"/>
        </w:rPr>
        <w:t>:</w:t>
      </w:r>
    </w:p>
    <w:p w14:paraId="56BE9866"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Agreements</w:t>
      </w:r>
    </w:p>
    <w:p w14:paraId="68E96947"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p>
    <w:p w14:paraId="5D78BC08"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a.</w:t>
      </w:r>
      <w:r>
        <w:tab/>
        <w:t xml:space="preserve">Confirm the Resume working assumption with SA3 option a. </w:t>
      </w:r>
    </w:p>
    <w:p w14:paraId="7BD266AE"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b.</w:t>
      </w:r>
      <w:r>
        <w:tab/>
        <w:t>RAN2 preference for RAN3 to support RNAU without context relocation, under the assumption that there is no major RAN2 impact.</w:t>
      </w:r>
    </w:p>
    <w:p w14:paraId="51BA1101"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c</w:t>
      </w:r>
      <w:r>
        <w:tab/>
        <w:t>Current re-establishment solution (i.e. current WA) will be included in the RRC spec</w:t>
      </w:r>
    </w:p>
    <w:p w14:paraId="6A2B2D80" w14:textId="77777777" w:rsidR="00096459" w:rsidRDefault="00096459" w:rsidP="00096459">
      <w:pPr>
        <w:pStyle w:val="Doc-text2"/>
        <w:pBdr>
          <w:top w:val="single" w:sz="4" w:space="1" w:color="auto"/>
          <w:left w:val="single" w:sz="4" w:space="4" w:color="auto"/>
          <w:bottom w:val="single" w:sz="4" w:space="1" w:color="auto"/>
          <w:right w:val="single" w:sz="4" w:space="4" w:color="auto"/>
        </w:pBdr>
      </w:pPr>
      <w:r>
        <w:t>d.</w:t>
      </w:r>
      <w:r>
        <w:tab/>
        <w:t>Send LS to SA3 to ask whether Horizontal key derivation is feasible to be used for encryption of Reestablishment message. If SA3 respond that it is feasible then this will be introduced in the spec.</w:t>
      </w:r>
    </w:p>
    <w:p w14:paraId="1FEF377B" w14:textId="05E08945" w:rsidR="0045039C" w:rsidRDefault="0045039C" w:rsidP="0033527E">
      <w:pPr>
        <w:spacing w:after="120"/>
        <w:rPr>
          <w:rFonts w:ascii="Arial" w:hAnsi="Arial" w:cs="Arial"/>
        </w:rPr>
      </w:pPr>
    </w:p>
    <w:p w14:paraId="52DF3C24" w14:textId="764A1E87" w:rsidR="00B72950" w:rsidRDefault="00634440" w:rsidP="00B72950">
      <w:pPr>
        <w:spacing w:after="120"/>
        <w:rPr>
          <w:rFonts w:ascii="Arial" w:hAnsi="Arial" w:cs="Arial"/>
        </w:rPr>
      </w:pPr>
      <w:r>
        <w:rPr>
          <w:rFonts w:ascii="Arial" w:hAnsi="Arial" w:cs="Arial"/>
        </w:rPr>
        <w:t>“</w:t>
      </w:r>
      <w:r w:rsidR="00FB1FDF">
        <w:rPr>
          <w:rFonts w:ascii="Arial" w:hAnsi="Arial" w:cs="Arial"/>
        </w:rPr>
        <w:t>A</w:t>
      </w:r>
      <w:r w:rsidR="00F6381A">
        <w:rPr>
          <w:rFonts w:ascii="Arial" w:hAnsi="Arial" w:cs="Arial"/>
        </w:rPr>
        <w:t>greement d</w:t>
      </w:r>
      <w:r>
        <w:rPr>
          <w:rFonts w:ascii="Arial" w:hAnsi="Arial" w:cs="Arial"/>
        </w:rPr>
        <w:t>”</w:t>
      </w:r>
      <w:r w:rsidR="00702DCE">
        <w:rPr>
          <w:rFonts w:ascii="Arial" w:hAnsi="Arial" w:cs="Arial"/>
        </w:rPr>
        <w:t xml:space="preserve"> </w:t>
      </w:r>
      <w:r w:rsidR="00F6381A">
        <w:rPr>
          <w:rFonts w:ascii="Arial" w:hAnsi="Arial" w:cs="Arial"/>
        </w:rPr>
        <w:t xml:space="preserve">refers to </w:t>
      </w:r>
      <w:r w:rsidR="00B72950">
        <w:rPr>
          <w:rFonts w:ascii="Arial" w:hAnsi="Arial" w:cs="Arial"/>
        </w:rPr>
        <w:t xml:space="preserve">an alternative </w:t>
      </w:r>
      <w:r w:rsidR="00550ACE">
        <w:rPr>
          <w:rFonts w:ascii="Arial" w:hAnsi="Arial" w:cs="Arial"/>
        </w:rPr>
        <w:t xml:space="preserve">re-establishment </w:t>
      </w:r>
      <w:r w:rsidR="00F6381A">
        <w:rPr>
          <w:rFonts w:ascii="Arial" w:hAnsi="Arial" w:cs="Arial"/>
        </w:rPr>
        <w:t xml:space="preserve">procedure </w:t>
      </w:r>
      <w:r w:rsidR="00B72950">
        <w:rPr>
          <w:rFonts w:ascii="Arial" w:hAnsi="Arial" w:cs="Arial"/>
        </w:rPr>
        <w:t>(i.e. different to the LTE reestablishment</w:t>
      </w:r>
      <w:r w:rsidR="00FB1FDF">
        <w:rPr>
          <w:rFonts w:ascii="Arial" w:hAnsi="Arial" w:cs="Arial"/>
        </w:rPr>
        <w:t>, and different than the one in agreement c.</w:t>
      </w:r>
      <w:r w:rsidR="00B72950">
        <w:rPr>
          <w:rFonts w:ascii="Arial" w:hAnsi="Arial" w:cs="Arial"/>
        </w:rPr>
        <w:t xml:space="preserve">) </w:t>
      </w:r>
      <w:r w:rsidR="00F6381A">
        <w:rPr>
          <w:rFonts w:ascii="Arial" w:hAnsi="Arial" w:cs="Arial"/>
        </w:rPr>
        <w:t>where the UE uses the current key</w:t>
      </w:r>
      <w:r>
        <w:rPr>
          <w:rFonts w:ascii="Arial" w:hAnsi="Arial" w:cs="Arial"/>
        </w:rPr>
        <w:t>,</w:t>
      </w:r>
      <w:r w:rsidR="00F6381A">
        <w:rPr>
          <w:rFonts w:ascii="Arial" w:hAnsi="Arial" w:cs="Arial"/>
        </w:rPr>
        <w:t xml:space="preserve"> </w:t>
      </w:r>
      <w:r>
        <w:rPr>
          <w:rFonts w:ascii="Arial" w:hAnsi="Arial" w:cs="Arial"/>
        </w:rPr>
        <w:t>associated with</w:t>
      </w:r>
      <w:r w:rsidR="00F6381A">
        <w:rPr>
          <w:rFonts w:ascii="Arial" w:hAnsi="Arial" w:cs="Arial"/>
        </w:rPr>
        <w:t xml:space="preserve"> the last serving </w:t>
      </w:r>
      <w:proofErr w:type="spellStart"/>
      <w:r w:rsidR="00F6381A">
        <w:rPr>
          <w:rFonts w:ascii="Arial" w:hAnsi="Arial" w:cs="Arial"/>
        </w:rPr>
        <w:t>gNB</w:t>
      </w:r>
      <w:proofErr w:type="spellEnd"/>
      <w:r w:rsidR="00550ACE">
        <w:rPr>
          <w:rFonts w:ascii="Arial" w:hAnsi="Arial" w:cs="Arial"/>
        </w:rPr>
        <w:t>, for the short MAC-I calculation to be included in msg</w:t>
      </w:r>
      <w:r w:rsidR="00FB1FDF">
        <w:rPr>
          <w:rFonts w:ascii="Arial" w:hAnsi="Arial" w:cs="Arial"/>
        </w:rPr>
        <w:t>3</w:t>
      </w:r>
      <w:r w:rsidR="00F6381A">
        <w:rPr>
          <w:rFonts w:ascii="Arial" w:hAnsi="Arial" w:cs="Arial"/>
        </w:rPr>
        <w:t xml:space="preserve"> (i.e.</w:t>
      </w:r>
      <w:r w:rsidR="00FB1FDF">
        <w:rPr>
          <w:rFonts w:ascii="Arial" w:hAnsi="Arial" w:cs="Arial"/>
        </w:rPr>
        <w:t xml:space="preserve"> </w:t>
      </w:r>
      <w:r w:rsidR="00550ACE">
        <w:rPr>
          <w:rFonts w:ascii="Arial" w:hAnsi="Arial" w:cs="Arial"/>
        </w:rPr>
        <w:t>re-establishment request</w:t>
      </w:r>
      <w:r w:rsidR="00F6381A">
        <w:rPr>
          <w:rFonts w:ascii="Arial" w:hAnsi="Arial" w:cs="Arial"/>
        </w:rPr>
        <w:t>)</w:t>
      </w:r>
      <w:r w:rsidR="00FB1FDF">
        <w:rPr>
          <w:rFonts w:ascii="Arial" w:hAnsi="Arial" w:cs="Arial"/>
        </w:rPr>
        <w:t>.  T</w:t>
      </w:r>
      <w:r w:rsidR="00B72950">
        <w:rPr>
          <w:rFonts w:ascii="Arial" w:hAnsi="Arial" w:cs="Arial"/>
        </w:rPr>
        <w:t xml:space="preserve">he </w:t>
      </w:r>
      <w:r w:rsidR="00F6381A">
        <w:rPr>
          <w:rFonts w:ascii="Arial" w:hAnsi="Arial" w:cs="Arial"/>
        </w:rPr>
        <w:t xml:space="preserve">re-establishment message (i.e. msg4) is ciphered and integrity protected by a </w:t>
      </w:r>
      <w:r w:rsidR="00550ACE">
        <w:rPr>
          <w:rFonts w:ascii="Arial" w:hAnsi="Arial" w:cs="Arial"/>
        </w:rPr>
        <w:t xml:space="preserve">new </w:t>
      </w:r>
      <w:r w:rsidR="00F6381A">
        <w:rPr>
          <w:rFonts w:ascii="Arial" w:hAnsi="Arial" w:cs="Arial"/>
        </w:rPr>
        <w:t>key horizontally derived from the current key.</w:t>
      </w:r>
    </w:p>
    <w:p w14:paraId="550E87B5" w14:textId="5E0EAD65" w:rsidR="00B72950" w:rsidRDefault="00B72950" w:rsidP="00B72950">
      <w:pPr>
        <w:spacing w:after="120"/>
        <w:rPr>
          <w:rFonts w:ascii="Arial" w:hAnsi="Arial" w:cs="Arial"/>
        </w:rPr>
      </w:pPr>
      <w:r>
        <w:rPr>
          <w:rFonts w:ascii="Arial" w:hAnsi="Arial" w:cs="Arial"/>
        </w:rPr>
        <w:t>RAN2 would like to ask SA3 if the alternative re-establishment procedure described above fulfils all security requirements.</w:t>
      </w:r>
    </w:p>
    <w:p w14:paraId="2730311B" w14:textId="77777777" w:rsidR="00785514" w:rsidRDefault="00785514" w:rsidP="0033527E">
      <w:pPr>
        <w:spacing w:after="120"/>
        <w:rPr>
          <w:rFonts w:ascii="Arial" w:hAnsi="Arial" w:cs="Arial"/>
        </w:rPr>
      </w:pPr>
    </w:p>
    <w:p w14:paraId="24AD305A" w14:textId="77777777" w:rsidR="00DC1FA4" w:rsidRDefault="00DC1FA4" w:rsidP="00DC1FA4">
      <w:pPr>
        <w:spacing w:after="120"/>
        <w:rPr>
          <w:rFonts w:ascii="Arial" w:hAnsi="Arial" w:cs="Arial"/>
          <w:b/>
        </w:rPr>
      </w:pPr>
      <w:r>
        <w:rPr>
          <w:rFonts w:ascii="Arial" w:hAnsi="Arial" w:cs="Arial"/>
          <w:b/>
        </w:rPr>
        <w:t>2. Actions:</w:t>
      </w:r>
    </w:p>
    <w:p w14:paraId="1A461EF8" w14:textId="6C106BAC" w:rsidR="00550ACE" w:rsidRDefault="00F6381A" w:rsidP="00F6381A">
      <w:pPr>
        <w:spacing w:after="120"/>
        <w:rPr>
          <w:rFonts w:ascii="Arial" w:hAnsi="Arial" w:cs="Arial"/>
        </w:rPr>
      </w:pPr>
      <w:r>
        <w:rPr>
          <w:rFonts w:ascii="Arial" w:hAnsi="Arial" w:cs="Arial"/>
        </w:rPr>
        <w:t>RAN2 would like to ask SA3 if th</w:t>
      </w:r>
      <w:r w:rsidR="00634440">
        <w:rPr>
          <w:rFonts w:ascii="Arial" w:hAnsi="Arial" w:cs="Arial"/>
        </w:rPr>
        <w:t>e</w:t>
      </w:r>
      <w:r>
        <w:rPr>
          <w:rFonts w:ascii="Arial" w:hAnsi="Arial" w:cs="Arial"/>
        </w:rPr>
        <w:t xml:space="preserve"> alternative</w:t>
      </w:r>
      <w:r w:rsidR="00634440">
        <w:rPr>
          <w:rFonts w:ascii="Arial" w:hAnsi="Arial" w:cs="Arial"/>
        </w:rPr>
        <w:t xml:space="preserve"> re-establishment</w:t>
      </w:r>
      <w:r>
        <w:rPr>
          <w:rFonts w:ascii="Arial" w:hAnsi="Arial" w:cs="Arial"/>
        </w:rPr>
        <w:t xml:space="preserve"> procedure</w:t>
      </w:r>
      <w:r w:rsidR="00634440">
        <w:rPr>
          <w:rFonts w:ascii="Arial" w:hAnsi="Arial" w:cs="Arial"/>
        </w:rPr>
        <w:t xml:space="preserve"> described</w:t>
      </w:r>
      <w:r>
        <w:rPr>
          <w:rFonts w:ascii="Arial" w:hAnsi="Arial" w:cs="Arial"/>
        </w:rPr>
        <w:t xml:space="preserve"> </w:t>
      </w:r>
      <w:r w:rsidR="00B72950">
        <w:rPr>
          <w:rFonts w:ascii="Arial" w:hAnsi="Arial" w:cs="Arial"/>
        </w:rPr>
        <w:t xml:space="preserve">above </w:t>
      </w:r>
      <w:r w:rsidR="00634440">
        <w:rPr>
          <w:rFonts w:ascii="Arial" w:hAnsi="Arial" w:cs="Arial"/>
        </w:rPr>
        <w:t>fulfils</w:t>
      </w:r>
      <w:r>
        <w:rPr>
          <w:rFonts w:ascii="Arial" w:hAnsi="Arial" w:cs="Arial"/>
        </w:rPr>
        <w:t xml:space="preserve"> all security requirements.</w:t>
      </w:r>
    </w:p>
    <w:p w14:paraId="74DF12C8" w14:textId="77777777" w:rsidR="00DC1FA4" w:rsidRPr="00F0244B" w:rsidRDefault="00DC1FA4">
      <w:pPr>
        <w:rPr>
          <w:rFonts w:ascii="Arial" w:hAnsi="Arial" w:cs="Arial"/>
          <w:lang w:val="en-US"/>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2EA16405" w14:textId="2CE08A1C" w:rsidR="00970200" w:rsidRDefault="00970200" w:rsidP="005138F2">
      <w:pPr>
        <w:tabs>
          <w:tab w:val="left" w:pos="5103"/>
        </w:tabs>
        <w:spacing w:after="120"/>
        <w:ind w:left="2268" w:hanging="2268"/>
        <w:rPr>
          <w:rFonts w:ascii="Arial" w:hAnsi="Arial" w:cs="Arial"/>
        </w:rPr>
      </w:pPr>
    </w:p>
    <w:p w14:paraId="37E1A9A5" w14:textId="6EF0B9E3" w:rsidR="007B226B" w:rsidRDefault="007B226B" w:rsidP="005138F2">
      <w:pPr>
        <w:tabs>
          <w:tab w:val="left" w:pos="5103"/>
        </w:tabs>
        <w:spacing w:after="120"/>
        <w:ind w:left="2268" w:hanging="2268"/>
        <w:rPr>
          <w:rFonts w:ascii="Arial" w:hAnsi="Arial" w:cs="Arial"/>
        </w:rPr>
      </w:pPr>
      <w:r>
        <w:rPr>
          <w:rFonts w:ascii="Arial" w:hAnsi="Arial" w:cs="Arial"/>
        </w:rPr>
        <w:t>RAN2-AH-1807</w:t>
      </w:r>
      <w:r>
        <w:rPr>
          <w:rFonts w:ascii="Arial" w:hAnsi="Arial" w:cs="Arial"/>
        </w:rPr>
        <w:tab/>
        <w:t>2</w:t>
      </w:r>
      <w:r w:rsidRPr="00500A96">
        <w:rPr>
          <w:rFonts w:ascii="Arial" w:hAnsi="Arial" w:cs="Arial"/>
          <w:vertAlign w:val="superscript"/>
        </w:rPr>
        <w:t>nd</w:t>
      </w:r>
      <w:r>
        <w:rPr>
          <w:rFonts w:ascii="Arial" w:hAnsi="Arial" w:cs="Arial"/>
        </w:rPr>
        <w:t xml:space="preserve"> – 6</w:t>
      </w:r>
      <w:r w:rsidRPr="00500A96">
        <w:rPr>
          <w:rFonts w:ascii="Arial" w:hAnsi="Arial" w:cs="Arial"/>
          <w:vertAlign w:val="superscript"/>
        </w:rPr>
        <w:t>th</w:t>
      </w:r>
      <w:r>
        <w:rPr>
          <w:rFonts w:ascii="Arial" w:hAnsi="Arial" w:cs="Arial"/>
        </w:rPr>
        <w:t xml:space="preserve"> July 2018, Montreal, Canada</w:t>
      </w:r>
    </w:p>
    <w:p w14:paraId="1F47909D" w14:textId="72748741" w:rsidR="005B5A27" w:rsidRDefault="00DC1FA4" w:rsidP="005138F2">
      <w:pPr>
        <w:tabs>
          <w:tab w:val="left" w:pos="5103"/>
        </w:tabs>
        <w:spacing w:after="120"/>
        <w:ind w:left="2268" w:hanging="2268"/>
        <w:rPr>
          <w:rFonts w:ascii="Arial" w:hAnsi="Arial" w:cs="Arial"/>
        </w:rPr>
      </w:pPr>
      <w:r>
        <w:rPr>
          <w:rFonts w:ascii="Arial" w:hAnsi="Arial" w:cs="Arial"/>
        </w:rPr>
        <w:t>RAN2-103</w:t>
      </w:r>
      <w:r>
        <w:rPr>
          <w:rFonts w:ascii="Arial" w:hAnsi="Arial" w:cs="Arial"/>
        </w:rPr>
        <w:tab/>
        <w:t>20-24 August 2018, Gothenburg, Sweden</w:t>
      </w:r>
    </w:p>
    <w:sectPr w:rsidR="005B5A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11BF7" w14:textId="77777777" w:rsidR="00F85B6C" w:rsidRDefault="00F85B6C">
      <w:r>
        <w:separator/>
      </w:r>
    </w:p>
  </w:endnote>
  <w:endnote w:type="continuationSeparator" w:id="0">
    <w:p w14:paraId="0361B14D" w14:textId="77777777" w:rsidR="00F85B6C" w:rsidRDefault="00F85B6C">
      <w:r>
        <w:continuationSeparator/>
      </w:r>
    </w:p>
  </w:endnote>
  <w:endnote w:type="continuationNotice" w:id="1">
    <w:p w14:paraId="632A2623" w14:textId="77777777" w:rsidR="00F85B6C" w:rsidRDefault="00F85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6B849" w14:textId="77777777" w:rsidR="00F85B6C" w:rsidRDefault="00F85B6C">
      <w:r>
        <w:separator/>
      </w:r>
    </w:p>
  </w:footnote>
  <w:footnote w:type="continuationSeparator" w:id="0">
    <w:p w14:paraId="5AE4DE05" w14:textId="77777777" w:rsidR="00F85B6C" w:rsidRDefault="00F85B6C">
      <w:r>
        <w:continuationSeparator/>
      </w:r>
    </w:p>
  </w:footnote>
  <w:footnote w:type="continuationNotice" w:id="1">
    <w:p w14:paraId="6E2AE1C2" w14:textId="77777777" w:rsidR="00F85B6C" w:rsidRDefault="00F85B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173DF"/>
    <w:rsid w:val="00034057"/>
    <w:rsid w:val="00037DC7"/>
    <w:rsid w:val="00052913"/>
    <w:rsid w:val="000820DB"/>
    <w:rsid w:val="00096459"/>
    <w:rsid w:val="000B5B7F"/>
    <w:rsid w:val="000B633F"/>
    <w:rsid w:val="000D68E5"/>
    <w:rsid w:val="0011065A"/>
    <w:rsid w:val="0013166B"/>
    <w:rsid w:val="0013538D"/>
    <w:rsid w:val="0013630E"/>
    <w:rsid w:val="00140C61"/>
    <w:rsid w:val="00146AAD"/>
    <w:rsid w:val="001533D0"/>
    <w:rsid w:val="00166143"/>
    <w:rsid w:val="001676C5"/>
    <w:rsid w:val="00172188"/>
    <w:rsid w:val="001D4F0D"/>
    <w:rsid w:val="001E5442"/>
    <w:rsid w:val="001F0C6F"/>
    <w:rsid w:val="00243988"/>
    <w:rsid w:val="00244285"/>
    <w:rsid w:val="002A1C72"/>
    <w:rsid w:val="002D0D0C"/>
    <w:rsid w:val="002D524F"/>
    <w:rsid w:val="002E2654"/>
    <w:rsid w:val="002F4B38"/>
    <w:rsid w:val="003062D4"/>
    <w:rsid w:val="00332D10"/>
    <w:rsid w:val="0033527E"/>
    <w:rsid w:val="00337E7B"/>
    <w:rsid w:val="00363016"/>
    <w:rsid w:val="003772DC"/>
    <w:rsid w:val="003776E2"/>
    <w:rsid w:val="00385549"/>
    <w:rsid w:val="00385854"/>
    <w:rsid w:val="00395913"/>
    <w:rsid w:val="003A1B8F"/>
    <w:rsid w:val="003A4A05"/>
    <w:rsid w:val="003D12D3"/>
    <w:rsid w:val="003E0050"/>
    <w:rsid w:val="003E593A"/>
    <w:rsid w:val="003F0C90"/>
    <w:rsid w:val="004077D1"/>
    <w:rsid w:val="00412AA1"/>
    <w:rsid w:val="00432926"/>
    <w:rsid w:val="0045039C"/>
    <w:rsid w:val="0045136C"/>
    <w:rsid w:val="0047106F"/>
    <w:rsid w:val="00473CCF"/>
    <w:rsid w:val="00474016"/>
    <w:rsid w:val="0048446F"/>
    <w:rsid w:val="00490E23"/>
    <w:rsid w:val="004B37BA"/>
    <w:rsid w:val="004C0152"/>
    <w:rsid w:val="004D1479"/>
    <w:rsid w:val="004D4B8B"/>
    <w:rsid w:val="00500A96"/>
    <w:rsid w:val="005138F2"/>
    <w:rsid w:val="00531F2B"/>
    <w:rsid w:val="0055070F"/>
    <w:rsid w:val="00550ACE"/>
    <w:rsid w:val="005574A6"/>
    <w:rsid w:val="0056173F"/>
    <w:rsid w:val="005735C1"/>
    <w:rsid w:val="005775CF"/>
    <w:rsid w:val="005A201D"/>
    <w:rsid w:val="005B5A27"/>
    <w:rsid w:val="005D655D"/>
    <w:rsid w:val="005E0D0B"/>
    <w:rsid w:val="005F417A"/>
    <w:rsid w:val="005F521F"/>
    <w:rsid w:val="0060300F"/>
    <w:rsid w:val="0062692F"/>
    <w:rsid w:val="00634440"/>
    <w:rsid w:val="00664F0C"/>
    <w:rsid w:val="00686997"/>
    <w:rsid w:val="00690B0E"/>
    <w:rsid w:val="00691E30"/>
    <w:rsid w:val="00693629"/>
    <w:rsid w:val="006A09BB"/>
    <w:rsid w:val="006A4127"/>
    <w:rsid w:val="006B750C"/>
    <w:rsid w:val="00702DCE"/>
    <w:rsid w:val="0071699A"/>
    <w:rsid w:val="0073540E"/>
    <w:rsid w:val="00741895"/>
    <w:rsid w:val="00742C07"/>
    <w:rsid w:val="0074478A"/>
    <w:rsid w:val="00746561"/>
    <w:rsid w:val="00760A95"/>
    <w:rsid w:val="00774321"/>
    <w:rsid w:val="00785514"/>
    <w:rsid w:val="007939BD"/>
    <w:rsid w:val="0079653D"/>
    <w:rsid w:val="007B11D3"/>
    <w:rsid w:val="007B226B"/>
    <w:rsid w:val="007E3245"/>
    <w:rsid w:val="00810B5F"/>
    <w:rsid w:val="0083700A"/>
    <w:rsid w:val="00840FFF"/>
    <w:rsid w:val="0084705C"/>
    <w:rsid w:val="008472DE"/>
    <w:rsid w:val="00851B05"/>
    <w:rsid w:val="0087341D"/>
    <w:rsid w:val="0087733A"/>
    <w:rsid w:val="0088327B"/>
    <w:rsid w:val="0089255C"/>
    <w:rsid w:val="008A1D88"/>
    <w:rsid w:val="008A343C"/>
    <w:rsid w:val="008A75D5"/>
    <w:rsid w:val="008B5F9B"/>
    <w:rsid w:val="008C23F8"/>
    <w:rsid w:val="008D5FA9"/>
    <w:rsid w:val="008E1166"/>
    <w:rsid w:val="008F33CD"/>
    <w:rsid w:val="008F5F0A"/>
    <w:rsid w:val="0090745B"/>
    <w:rsid w:val="00941E12"/>
    <w:rsid w:val="00950C0E"/>
    <w:rsid w:val="00970200"/>
    <w:rsid w:val="00977F3E"/>
    <w:rsid w:val="00991703"/>
    <w:rsid w:val="009A23F6"/>
    <w:rsid w:val="009D3FAB"/>
    <w:rsid w:val="009E3AF9"/>
    <w:rsid w:val="009F52BD"/>
    <w:rsid w:val="009F5D10"/>
    <w:rsid w:val="00A00472"/>
    <w:rsid w:val="00A06122"/>
    <w:rsid w:val="00A35A12"/>
    <w:rsid w:val="00A8336C"/>
    <w:rsid w:val="00A9677E"/>
    <w:rsid w:val="00AA1596"/>
    <w:rsid w:val="00AC0390"/>
    <w:rsid w:val="00AD22C0"/>
    <w:rsid w:val="00AE1358"/>
    <w:rsid w:val="00AE350F"/>
    <w:rsid w:val="00AF1D10"/>
    <w:rsid w:val="00AF7588"/>
    <w:rsid w:val="00B10B30"/>
    <w:rsid w:val="00B145BE"/>
    <w:rsid w:val="00B45ABA"/>
    <w:rsid w:val="00B72950"/>
    <w:rsid w:val="00BE0BB9"/>
    <w:rsid w:val="00BE3EDA"/>
    <w:rsid w:val="00BF030D"/>
    <w:rsid w:val="00BF3B65"/>
    <w:rsid w:val="00C0377E"/>
    <w:rsid w:val="00C11A72"/>
    <w:rsid w:val="00C2425C"/>
    <w:rsid w:val="00C54CC8"/>
    <w:rsid w:val="00C8585B"/>
    <w:rsid w:val="00C87838"/>
    <w:rsid w:val="00C97483"/>
    <w:rsid w:val="00CA2148"/>
    <w:rsid w:val="00CA5BB8"/>
    <w:rsid w:val="00CC1FC6"/>
    <w:rsid w:val="00CC485A"/>
    <w:rsid w:val="00D00357"/>
    <w:rsid w:val="00D02481"/>
    <w:rsid w:val="00D06A5C"/>
    <w:rsid w:val="00D23835"/>
    <w:rsid w:val="00D265F3"/>
    <w:rsid w:val="00D273D3"/>
    <w:rsid w:val="00D35F49"/>
    <w:rsid w:val="00D45636"/>
    <w:rsid w:val="00D5390B"/>
    <w:rsid w:val="00D56A50"/>
    <w:rsid w:val="00D819A5"/>
    <w:rsid w:val="00DA27A7"/>
    <w:rsid w:val="00DA2B82"/>
    <w:rsid w:val="00DA3327"/>
    <w:rsid w:val="00DC093A"/>
    <w:rsid w:val="00DC1FA4"/>
    <w:rsid w:val="00DD6967"/>
    <w:rsid w:val="00DE673F"/>
    <w:rsid w:val="00E0794B"/>
    <w:rsid w:val="00E128CC"/>
    <w:rsid w:val="00E37C85"/>
    <w:rsid w:val="00E40952"/>
    <w:rsid w:val="00E45713"/>
    <w:rsid w:val="00E5569A"/>
    <w:rsid w:val="00E6176E"/>
    <w:rsid w:val="00E62499"/>
    <w:rsid w:val="00E65024"/>
    <w:rsid w:val="00E7764D"/>
    <w:rsid w:val="00E804CC"/>
    <w:rsid w:val="00E82617"/>
    <w:rsid w:val="00E85BE4"/>
    <w:rsid w:val="00E87F47"/>
    <w:rsid w:val="00E87FD0"/>
    <w:rsid w:val="00E926F9"/>
    <w:rsid w:val="00E92EA4"/>
    <w:rsid w:val="00EA25B2"/>
    <w:rsid w:val="00EF7741"/>
    <w:rsid w:val="00F0244B"/>
    <w:rsid w:val="00F23F1E"/>
    <w:rsid w:val="00F27DDE"/>
    <w:rsid w:val="00F33935"/>
    <w:rsid w:val="00F619BE"/>
    <w:rsid w:val="00F6381A"/>
    <w:rsid w:val="00F64F0F"/>
    <w:rsid w:val="00F74F3F"/>
    <w:rsid w:val="00F815AA"/>
    <w:rsid w:val="00F85B6C"/>
    <w:rsid w:val="00F873C3"/>
    <w:rsid w:val="00FA5291"/>
    <w:rsid w:val="00FB1FDF"/>
    <w:rsid w:val="00FB2FE8"/>
    <w:rsid w:val="00FC39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docId w15:val="{3298EA57-D248-4871-A437-67B4DFC0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3.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4.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5.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lastModifiedBy>Ericsson User</cp:lastModifiedBy>
  <cp:revision>7</cp:revision>
  <dcterms:created xsi:type="dcterms:W3CDTF">2018-05-25T06:40:00Z</dcterms:created>
  <dcterms:modified xsi:type="dcterms:W3CDTF">2018-05-25T07:58:00Z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ftp://10.10.10.10/RAN/RAN2/Inbox/drafts/%5B071%5D Draft LS to SA3 on inactive security/DRAFT_R2-1809127 - Draft LS to SA3 on inactive security_QC_E.docx</vt:lpwstr>
  </property>
</Properties>
</file>